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04" w:rsidRDefault="00522804" w:rsidP="00522804">
      <w:pPr>
        <w:tabs>
          <w:tab w:val="left" w:pos="8100"/>
        </w:tabs>
        <w:ind w:right="570"/>
        <w:jc w:val="both"/>
        <w:rPr>
          <w:sz w:val="26"/>
          <w:szCs w:val="26"/>
        </w:rPr>
      </w:pPr>
    </w:p>
    <w:p w:rsidR="00522804" w:rsidRDefault="00522804" w:rsidP="00522804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r w:rsidRPr="00D41BCF">
        <w:rPr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522804" w:rsidRPr="00D41BCF" w:rsidRDefault="00522804" w:rsidP="00522804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r w:rsidRPr="00D41BCF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Русский язык</w:t>
      </w:r>
      <w:r w:rsidRPr="00D41BCF">
        <w:rPr>
          <w:b/>
          <w:color w:val="000000"/>
          <w:sz w:val="26"/>
          <w:szCs w:val="26"/>
        </w:rPr>
        <w:t>»</w:t>
      </w:r>
    </w:p>
    <w:p w:rsidR="00522804" w:rsidRDefault="00522804" w:rsidP="00522804">
      <w:pPr>
        <w:tabs>
          <w:tab w:val="left" w:pos="8100"/>
        </w:tabs>
        <w:ind w:right="570"/>
        <w:jc w:val="both"/>
        <w:rPr>
          <w:sz w:val="26"/>
          <w:szCs w:val="26"/>
        </w:rPr>
      </w:pPr>
      <w:bookmarkStart w:id="0" w:name="_GoBack"/>
      <w:bookmarkEnd w:id="0"/>
    </w:p>
    <w:p w:rsidR="00522804" w:rsidRPr="0056360B" w:rsidRDefault="00522804" w:rsidP="00522804">
      <w:pPr>
        <w:tabs>
          <w:tab w:val="left" w:pos="8100"/>
        </w:tabs>
        <w:ind w:right="57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Данная рабочая программа </w:t>
      </w:r>
      <w:r w:rsidRPr="0056360B">
        <w:rPr>
          <w:b/>
          <w:sz w:val="26"/>
          <w:szCs w:val="26"/>
        </w:rPr>
        <w:t>разработана в соответствии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- с требованиями ФГОС НОО приказ </w:t>
      </w:r>
      <w:proofErr w:type="spellStart"/>
      <w:r w:rsidRPr="0056360B">
        <w:rPr>
          <w:sz w:val="26"/>
          <w:szCs w:val="26"/>
        </w:rPr>
        <w:t>МОиН</w:t>
      </w:r>
      <w:proofErr w:type="spellEnd"/>
      <w:r w:rsidRPr="0056360B">
        <w:rPr>
          <w:sz w:val="26"/>
          <w:szCs w:val="26"/>
        </w:rPr>
        <w:t xml:space="preserve"> РФ от 6.10.2009г. №373 «Об утверждении федерального государственного образовательного стандарта начального общего образования»;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- приказа </w:t>
      </w:r>
      <w:proofErr w:type="spellStart"/>
      <w:r w:rsidRPr="0056360B">
        <w:rPr>
          <w:sz w:val="26"/>
          <w:szCs w:val="26"/>
        </w:rPr>
        <w:t>МОиН</w:t>
      </w:r>
      <w:proofErr w:type="spellEnd"/>
      <w:r w:rsidRPr="0056360B">
        <w:rPr>
          <w:sz w:val="26"/>
          <w:szCs w:val="26"/>
        </w:rPr>
        <w:t xml:space="preserve"> РФ от 26.11.2010г. №1241 «О внесении изменений в федеральный государственный образовательный стандарт начального общего образования», утверждённый приказом </w:t>
      </w:r>
      <w:proofErr w:type="spellStart"/>
      <w:r w:rsidRPr="0056360B">
        <w:rPr>
          <w:sz w:val="26"/>
          <w:szCs w:val="26"/>
        </w:rPr>
        <w:t>МОиН</w:t>
      </w:r>
      <w:proofErr w:type="spellEnd"/>
      <w:r w:rsidRPr="0056360B">
        <w:rPr>
          <w:sz w:val="26"/>
          <w:szCs w:val="26"/>
        </w:rPr>
        <w:t xml:space="preserve"> РФ от </w:t>
      </w:r>
      <w:proofErr w:type="spellStart"/>
      <w:proofErr w:type="gramStart"/>
      <w:r w:rsidRPr="0056360B">
        <w:rPr>
          <w:sz w:val="26"/>
          <w:szCs w:val="26"/>
        </w:rPr>
        <w:t>от</w:t>
      </w:r>
      <w:proofErr w:type="spellEnd"/>
      <w:proofErr w:type="gramEnd"/>
      <w:r w:rsidRPr="0056360B">
        <w:rPr>
          <w:sz w:val="26"/>
          <w:szCs w:val="26"/>
        </w:rPr>
        <w:t xml:space="preserve"> 6.10.2009г. №373;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- приказа </w:t>
      </w:r>
      <w:proofErr w:type="spellStart"/>
      <w:r w:rsidRPr="0056360B">
        <w:rPr>
          <w:sz w:val="26"/>
          <w:szCs w:val="26"/>
        </w:rPr>
        <w:t>МОиН</w:t>
      </w:r>
      <w:proofErr w:type="spellEnd"/>
      <w:r w:rsidRPr="0056360B">
        <w:rPr>
          <w:sz w:val="26"/>
          <w:szCs w:val="26"/>
        </w:rPr>
        <w:t xml:space="preserve"> РФ от 29.09.2011г. №2357 «О внесении изменений в федеральный государственный образовательный стандарт начального общего образования», утверждённый приказом </w:t>
      </w:r>
      <w:proofErr w:type="spellStart"/>
      <w:r w:rsidRPr="0056360B">
        <w:rPr>
          <w:sz w:val="26"/>
          <w:szCs w:val="26"/>
        </w:rPr>
        <w:t>МОиН</w:t>
      </w:r>
      <w:proofErr w:type="spellEnd"/>
      <w:r w:rsidRPr="0056360B">
        <w:rPr>
          <w:sz w:val="26"/>
          <w:szCs w:val="26"/>
        </w:rPr>
        <w:t xml:space="preserve"> РФ от </w:t>
      </w:r>
      <w:proofErr w:type="spellStart"/>
      <w:proofErr w:type="gramStart"/>
      <w:r w:rsidRPr="0056360B">
        <w:rPr>
          <w:sz w:val="26"/>
          <w:szCs w:val="26"/>
        </w:rPr>
        <w:t>от</w:t>
      </w:r>
      <w:proofErr w:type="spellEnd"/>
      <w:proofErr w:type="gramEnd"/>
      <w:r w:rsidRPr="0056360B">
        <w:rPr>
          <w:sz w:val="26"/>
          <w:szCs w:val="26"/>
        </w:rPr>
        <w:t xml:space="preserve"> 6.10.2009г. №373;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- постановления Главного государственного санитарного врача от 29.12.2010г. №189 «Об утверждении СанПиН 2.4.2.2821-10 «Санитарно эпидемиологические требования к условиям и организации обучения в общеобразовательных учреждениях»;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- с примерной основной образовательной программой ОУ;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b/>
          <w:sz w:val="26"/>
          <w:szCs w:val="26"/>
        </w:rPr>
      </w:pPr>
      <w:r w:rsidRPr="0056360B">
        <w:rPr>
          <w:b/>
          <w:sz w:val="26"/>
          <w:szCs w:val="26"/>
        </w:rPr>
        <w:t xml:space="preserve">на основе 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-  программы формирования универсальных учебных действий;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- рабочей программы «Русский язык» (предметная линия учебников «Перспектива») Л.Ф. Климановой, Т.В. Бабушкиной, Москва: «Просвещение», 2011г.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56360B">
        <w:rPr>
          <w:b/>
          <w:sz w:val="26"/>
          <w:szCs w:val="26"/>
        </w:rPr>
        <w:t>цели</w:t>
      </w:r>
      <w:r w:rsidRPr="0056360B">
        <w:rPr>
          <w:sz w:val="26"/>
          <w:szCs w:val="26"/>
        </w:rPr>
        <w:t>: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1.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522804" w:rsidRPr="0056360B" w:rsidRDefault="00522804" w:rsidP="00522804">
      <w:pPr>
        <w:pStyle w:val="a3"/>
        <w:tabs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2. </w:t>
      </w:r>
      <w:proofErr w:type="gramStart"/>
      <w:r w:rsidRPr="0056360B">
        <w:rPr>
          <w:sz w:val="26"/>
          <w:szCs w:val="26"/>
        </w:rPr>
        <w:t>социокультурную</w:t>
      </w:r>
      <w:proofErr w:type="gramEnd"/>
      <w:r w:rsidRPr="0056360B">
        <w:rPr>
          <w:sz w:val="26"/>
          <w:szCs w:val="26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522804" w:rsidRPr="0056360B" w:rsidRDefault="00522804" w:rsidP="00522804">
      <w:pPr>
        <w:pStyle w:val="a3"/>
        <w:tabs>
          <w:tab w:val="left" w:pos="284"/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 нравственном развитии и воспитании младших школьников.</w:t>
      </w:r>
    </w:p>
    <w:p w:rsidR="00522804" w:rsidRPr="0056360B" w:rsidRDefault="00522804" w:rsidP="00522804">
      <w:pPr>
        <w:pStyle w:val="a3"/>
        <w:tabs>
          <w:tab w:val="left" w:pos="284"/>
          <w:tab w:val="left" w:pos="709"/>
          <w:tab w:val="left" w:pos="8100"/>
        </w:tabs>
        <w:ind w:left="0" w:right="570" w:firstLine="720"/>
        <w:rPr>
          <w:sz w:val="26"/>
          <w:szCs w:val="26"/>
        </w:rPr>
      </w:pPr>
      <w:r w:rsidRPr="0056360B">
        <w:rPr>
          <w:sz w:val="26"/>
          <w:szCs w:val="26"/>
        </w:rPr>
        <w:t xml:space="preserve">Особенностью предмета является его тесная взаимосвязь с литературным чтением, обеспечивающая реализацию следующих </w:t>
      </w:r>
      <w:r w:rsidRPr="0056360B">
        <w:rPr>
          <w:b/>
          <w:sz w:val="26"/>
          <w:szCs w:val="26"/>
        </w:rPr>
        <w:t>задач:</w:t>
      </w:r>
      <w:r w:rsidRPr="0056360B">
        <w:rPr>
          <w:sz w:val="26"/>
          <w:szCs w:val="26"/>
        </w:rPr>
        <w:t xml:space="preserve"> 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- развивать все виды речевой деятельности (умения писать, читать, слушать и говорить), а также речевое мышление учащихся;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– 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lastRenderedPageBreak/>
        <w:t>–  пользоваться формулами речевого этикета в различных ситуациях общения;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– 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– обеспечивать развитие функциональной грамотности учащихся на основе интеграции в изучении языка и речи;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– 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– развивать творческие способности детей, их стремления к созданию собственных текстов.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  <w:r w:rsidRPr="0056360B">
        <w:rPr>
          <w:b/>
          <w:sz w:val="26"/>
          <w:szCs w:val="26"/>
        </w:rPr>
        <w:t>Общая характеристика курса</w:t>
      </w: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       </w:t>
      </w:r>
      <w:r w:rsidRPr="0056360B">
        <w:rPr>
          <w:b/>
          <w:sz w:val="26"/>
          <w:szCs w:val="26"/>
        </w:rPr>
        <w:t>Актуальность программы</w:t>
      </w:r>
      <w:r w:rsidRPr="0056360B">
        <w:rPr>
          <w:sz w:val="26"/>
          <w:szCs w:val="26"/>
        </w:rPr>
        <w:t xml:space="preserve"> заключается в наличие ярко выраженной коммуникативно-речевой и познавательной направленности, которая охватывает три аспекта изучения родного языка: систему языка, речевую деятельность и литературный текст, что обеспечивает реализацию в обучении системно - </w:t>
      </w:r>
      <w:proofErr w:type="spellStart"/>
      <w:r w:rsidRPr="0056360B">
        <w:rPr>
          <w:sz w:val="26"/>
          <w:szCs w:val="26"/>
        </w:rPr>
        <w:t>деятельностного</w:t>
      </w:r>
      <w:proofErr w:type="spellEnd"/>
      <w:r w:rsidRPr="0056360B">
        <w:rPr>
          <w:sz w:val="26"/>
          <w:szCs w:val="26"/>
        </w:rPr>
        <w:t xml:space="preserve"> подхода.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Программа курса обеспечивает целостное изучение родного языка в начальной школе за счёт реализации трёх </w:t>
      </w:r>
      <w:r w:rsidRPr="0056360B">
        <w:rPr>
          <w:b/>
          <w:sz w:val="26"/>
          <w:szCs w:val="26"/>
        </w:rPr>
        <w:t>принципов</w:t>
      </w:r>
      <w:r w:rsidRPr="0056360B">
        <w:rPr>
          <w:sz w:val="26"/>
          <w:szCs w:val="26"/>
        </w:rPr>
        <w:t>:</w:t>
      </w:r>
    </w:p>
    <w:p w:rsidR="00522804" w:rsidRPr="0056360B" w:rsidRDefault="00522804" w:rsidP="00522804">
      <w:pPr>
        <w:pStyle w:val="1"/>
        <w:numPr>
          <w:ilvl w:val="0"/>
          <w:numId w:val="1"/>
        </w:numPr>
        <w:spacing w:after="0" w:line="240" w:lineRule="auto"/>
        <w:ind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коммуникативного;</w:t>
      </w:r>
    </w:p>
    <w:p w:rsidR="00522804" w:rsidRPr="0056360B" w:rsidRDefault="00522804" w:rsidP="00522804">
      <w:pPr>
        <w:pStyle w:val="1"/>
        <w:numPr>
          <w:ilvl w:val="0"/>
          <w:numId w:val="1"/>
        </w:numPr>
        <w:spacing w:after="0" w:line="240" w:lineRule="auto"/>
        <w:ind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познавательного;</w:t>
      </w:r>
    </w:p>
    <w:p w:rsidR="00522804" w:rsidRPr="0056360B" w:rsidRDefault="00522804" w:rsidP="00522804">
      <w:pPr>
        <w:pStyle w:val="1"/>
        <w:numPr>
          <w:ilvl w:val="0"/>
          <w:numId w:val="1"/>
        </w:numPr>
        <w:spacing w:after="0" w:line="240" w:lineRule="auto"/>
        <w:ind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принципа личностной направленности обучения и творческой активности учащихся.</w:t>
      </w:r>
    </w:p>
    <w:p w:rsidR="00522804" w:rsidRPr="0056360B" w:rsidRDefault="00522804" w:rsidP="00522804">
      <w:pPr>
        <w:ind w:left="360"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Коммуникативный принцип  предусматривает: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осмысление и реализацию основной функции языка - быть средством общения;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знакомство с различными системами общения (устными и письменными, речевыми и неречевыми);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формирование представления о тексте как результате  продукте) речевой деятельности;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 xml:space="preserve">развитие у учащихся желания  (потребности ) создавать собственные тексты различной стилевой направленности:  деловой  (записка, письмо, объявление и др.), художественной  (рассказ, стихотворение, сказка), научно </w:t>
      </w:r>
      <w:proofErr w:type="gramStart"/>
      <w:r w:rsidRPr="0056360B">
        <w:rPr>
          <w:rFonts w:ascii="Times New Roman" w:hAnsi="Times New Roman"/>
          <w:sz w:val="26"/>
          <w:szCs w:val="26"/>
        </w:rPr>
        <w:t>-п</w:t>
      </w:r>
      <w:proofErr w:type="gramEnd"/>
      <w:r w:rsidRPr="0056360B">
        <w:rPr>
          <w:rFonts w:ascii="Times New Roman" w:hAnsi="Times New Roman"/>
          <w:sz w:val="26"/>
          <w:szCs w:val="26"/>
        </w:rPr>
        <w:t>ознавательной;</w:t>
      </w:r>
    </w:p>
    <w:p w:rsidR="00522804" w:rsidRPr="0056360B" w:rsidRDefault="00522804" w:rsidP="00522804">
      <w:pPr>
        <w:pStyle w:val="1"/>
        <w:numPr>
          <w:ilvl w:val="0"/>
          <w:numId w:val="2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 нравственного стиля общения,  основанного на уважении, взаимопонимании и потребности в совместной деятельности.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Познавательный принцип предполагает: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lastRenderedPageBreak/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 т.е. до образования того или иного понятия);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 xml:space="preserve">освоение процессов анализа и синтеза в структуре мыслительных действий (сравнения, классификации, систематизации и обобщения </w:t>
      </w:r>
      <w:proofErr w:type="gramStart"/>
      <w:r w:rsidRPr="0056360B">
        <w:rPr>
          <w:rFonts w:ascii="Times New Roman" w:hAnsi="Times New Roman"/>
          <w:sz w:val="26"/>
          <w:szCs w:val="26"/>
        </w:rPr>
        <w:t>)и</w:t>
      </w:r>
      <w:proofErr w:type="gramEnd"/>
      <w:r w:rsidRPr="0056360B">
        <w:rPr>
          <w:rFonts w:ascii="Times New Roman" w:hAnsi="Times New Roman"/>
          <w:sz w:val="26"/>
          <w:szCs w:val="26"/>
        </w:rPr>
        <w:t xml:space="preserve"> в общем процессе познания;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осмысление языка как знаковой системы особого рода и его заместительной функции;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рассмотрение слова как сложного языкового знака, как двусторонней единицы языка и речи;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формирование смыслового, а не озвучивающего чтения; объектом внимания учащихся становится как звуковая сторона слова, так и его смысл, значение;</w:t>
      </w:r>
    </w:p>
    <w:p w:rsidR="00522804" w:rsidRPr="0056360B" w:rsidRDefault="00522804" w:rsidP="00522804">
      <w:pPr>
        <w:pStyle w:val="1"/>
        <w:numPr>
          <w:ilvl w:val="0"/>
          <w:numId w:val="3"/>
        </w:numPr>
        <w:spacing w:after="0" w:line="240" w:lineRule="auto"/>
        <w:ind w:left="426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поэтапное усвоение языка от раскрытия его лексико-буквенной и формально-грамматической (абстрактной) его формы.</w:t>
      </w:r>
    </w:p>
    <w:p w:rsidR="00522804" w:rsidRPr="0056360B" w:rsidRDefault="00522804" w:rsidP="00522804">
      <w:pPr>
        <w:pStyle w:val="1"/>
        <w:spacing w:after="0" w:line="240" w:lineRule="auto"/>
        <w:ind w:left="0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Принцип личностной направленности обучения и творческой активности обеспечивает:</w:t>
      </w:r>
    </w:p>
    <w:p w:rsidR="00522804" w:rsidRPr="0056360B" w:rsidRDefault="00522804" w:rsidP="00522804">
      <w:pPr>
        <w:pStyle w:val="1"/>
        <w:numPr>
          <w:ilvl w:val="0"/>
          <w:numId w:val="4"/>
        </w:numPr>
        <w:spacing w:after="0" w:line="240" w:lineRule="auto"/>
        <w:ind w:left="567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пробуждение у ребёнка желания учиться и получать знания;</w:t>
      </w:r>
    </w:p>
    <w:p w:rsidR="00522804" w:rsidRPr="0056360B" w:rsidRDefault="00522804" w:rsidP="00522804">
      <w:pPr>
        <w:pStyle w:val="1"/>
        <w:numPr>
          <w:ilvl w:val="0"/>
          <w:numId w:val="4"/>
        </w:numPr>
        <w:spacing w:after="0" w:line="240" w:lineRule="auto"/>
        <w:ind w:left="567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 xml:space="preserve">формирование представлений о книге, родном языке и классической  литературе как культурно-исторической ценности;    </w:t>
      </w:r>
    </w:p>
    <w:p w:rsidR="00522804" w:rsidRPr="0056360B" w:rsidRDefault="00522804" w:rsidP="00522804">
      <w:pPr>
        <w:pStyle w:val="1"/>
        <w:numPr>
          <w:ilvl w:val="0"/>
          <w:numId w:val="4"/>
        </w:numPr>
        <w:spacing w:after="0" w:line="240" w:lineRule="auto"/>
        <w:ind w:left="567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развитие интереса к изучению языка и творческой активности за счёт логики его усвоения, построенной «от ребёнка, а не «от науки о языке» (</w:t>
      </w:r>
      <w:proofErr w:type="gramStart"/>
      <w:r w:rsidRPr="0056360B">
        <w:rPr>
          <w:rFonts w:ascii="Times New Roman" w:hAnsi="Times New Roman"/>
          <w:sz w:val="26"/>
          <w:szCs w:val="26"/>
        </w:rPr>
        <w:t>последняя</w:t>
      </w:r>
      <w:proofErr w:type="gramEnd"/>
      <w:r w:rsidRPr="0056360B">
        <w:rPr>
          <w:rFonts w:ascii="Times New Roman" w:hAnsi="Times New Roman"/>
          <w:sz w:val="26"/>
          <w:szCs w:val="26"/>
        </w:rPr>
        <w:t xml:space="preserve"> предоставляет обучающимся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</w:t>
      </w:r>
    </w:p>
    <w:p w:rsidR="00522804" w:rsidRPr="0056360B" w:rsidRDefault="00522804" w:rsidP="00522804">
      <w:pPr>
        <w:pStyle w:val="1"/>
        <w:numPr>
          <w:ilvl w:val="0"/>
          <w:numId w:val="4"/>
        </w:numPr>
        <w:spacing w:after="0" w:line="240" w:lineRule="auto"/>
        <w:ind w:left="567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знакомство и освоение базовых ценностей, основанных 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522804" w:rsidRPr="0056360B" w:rsidRDefault="00522804" w:rsidP="00522804">
      <w:pPr>
        <w:pStyle w:val="1"/>
        <w:numPr>
          <w:ilvl w:val="0"/>
          <w:numId w:val="4"/>
        </w:numPr>
        <w:spacing w:after="0" w:line="240" w:lineRule="auto"/>
        <w:ind w:left="567" w:right="570" w:firstLine="720"/>
        <w:jc w:val="both"/>
        <w:rPr>
          <w:rFonts w:ascii="Times New Roman" w:hAnsi="Times New Roman"/>
          <w:sz w:val="26"/>
          <w:szCs w:val="26"/>
        </w:rPr>
      </w:pPr>
      <w:r w:rsidRPr="0056360B">
        <w:rPr>
          <w:rFonts w:ascii="Times New Roman" w:hAnsi="Times New Roman"/>
          <w:sz w:val="26"/>
          <w:szCs w:val="26"/>
        </w:rPr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  Реализация данных принципов позволяет наиболее полно обеспечить не только «инструментальную основу компетентности обучающихся» (систему знаний, умений, навыков), но и духовно-нравственное развитие личности, обретение социального опыта.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       Начальным этапом изучения русского языка является обучение грамоте. Основное  внимание в этот период отводится изучению письменной </w:t>
      </w:r>
      <w:r w:rsidRPr="0056360B">
        <w:rPr>
          <w:sz w:val="26"/>
          <w:szCs w:val="26"/>
        </w:rPr>
        <w:lastRenderedPageBreak/>
        <w:t>речи и развитию фонематического слуха детей. Параллельно с освоением письменных форм речевого общения (умения читать и писать) идет совершенствование устных форм общения (умения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После обучения грамоте начинается раздельное изучение русского языка и литературного чтения.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Ведущие формы и методы, технологии обучения:</w:t>
      </w:r>
    </w:p>
    <w:p w:rsidR="00522804" w:rsidRPr="0056360B" w:rsidRDefault="00522804" w:rsidP="00522804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70" w:firstLine="720"/>
        <w:contextualSpacing/>
        <w:rPr>
          <w:sz w:val="26"/>
          <w:szCs w:val="26"/>
        </w:rPr>
      </w:pPr>
      <w:r w:rsidRPr="0056360B">
        <w:rPr>
          <w:sz w:val="26"/>
          <w:szCs w:val="26"/>
        </w:rPr>
        <w:t>индивидуальная, фронтальная, коллективная;</w:t>
      </w:r>
    </w:p>
    <w:p w:rsidR="00522804" w:rsidRPr="0056360B" w:rsidRDefault="00522804" w:rsidP="00522804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70" w:firstLine="720"/>
        <w:contextualSpacing/>
        <w:rPr>
          <w:sz w:val="26"/>
          <w:szCs w:val="26"/>
        </w:rPr>
      </w:pPr>
      <w:proofErr w:type="gramStart"/>
      <w:r w:rsidRPr="0056360B">
        <w:rPr>
          <w:sz w:val="26"/>
          <w:szCs w:val="26"/>
        </w:rPr>
        <w:t>словесные, наглядные, практические, иллюстративно-объяснительные, репродуктивные, проблемные, исследовательские, дедуктивные методы учебной деятельности;</w:t>
      </w:r>
      <w:proofErr w:type="gramEnd"/>
    </w:p>
    <w:p w:rsidR="00522804" w:rsidRPr="0056360B" w:rsidRDefault="00522804" w:rsidP="00522804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70" w:firstLine="720"/>
        <w:contextualSpacing/>
        <w:rPr>
          <w:sz w:val="26"/>
          <w:szCs w:val="26"/>
        </w:rPr>
      </w:pPr>
      <w:r w:rsidRPr="0056360B">
        <w:rPr>
          <w:sz w:val="26"/>
          <w:szCs w:val="26"/>
        </w:rPr>
        <w:t>проектная деятельность;</w:t>
      </w:r>
    </w:p>
    <w:p w:rsidR="00522804" w:rsidRPr="0056360B" w:rsidRDefault="00522804" w:rsidP="00522804">
      <w:pPr>
        <w:pStyle w:val="a3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right="570" w:firstLine="720"/>
        <w:contextualSpacing/>
        <w:rPr>
          <w:sz w:val="26"/>
          <w:szCs w:val="26"/>
        </w:rPr>
      </w:pPr>
      <w:r w:rsidRPr="0056360B">
        <w:rPr>
          <w:sz w:val="26"/>
          <w:szCs w:val="26"/>
        </w:rPr>
        <w:t>введение проблемных ситуаций.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 Выбор ведущих форм и методов работы зависит от поставленных целей  и задач в обучении. В основу урока положена технология  системно-</w:t>
      </w:r>
      <w:proofErr w:type="spellStart"/>
      <w:r w:rsidRPr="0056360B">
        <w:rPr>
          <w:sz w:val="26"/>
          <w:szCs w:val="26"/>
        </w:rPr>
        <w:t>деятельностного</w:t>
      </w:r>
      <w:proofErr w:type="spellEnd"/>
      <w:r w:rsidRPr="0056360B">
        <w:rPr>
          <w:sz w:val="26"/>
          <w:szCs w:val="26"/>
        </w:rPr>
        <w:t xml:space="preserve">  подхода, которая обеспечивает соответствие учебной деятельности обучающихся их возрасту и индивидуальным особенностям.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  <w:r w:rsidRPr="0056360B">
        <w:rPr>
          <w:b/>
          <w:sz w:val="26"/>
          <w:szCs w:val="26"/>
        </w:rPr>
        <w:t>Место курса в учебном плане</w:t>
      </w: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 Сроки реализации программы русского языка в начальной школе 675ч.</w:t>
      </w: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>1 класс – 165ч. (23 учебные недели) отводятся на обучение письму (по 5ч. в неделю) и 50ч. (10 учебных недель) на уроки русского языка (по 5ч. в неделю);</w:t>
      </w:r>
    </w:p>
    <w:p w:rsidR="00522804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Во 2-4 классах – 170ч. (34 учебные недели по 5ч.).   </w:t>
      </w:r>
    </w:p>
    <w:p w:rsidR="00522804" w:rsidRPr="005C6B6E" w:rsidRDefault="00522804" w:rsidP="00522804">
      <w:pPr>
        <w:ind w:right="57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F9297E">
        <w:rPr>
          <w:sz w:val="26"/>
          <w:szCs w:val="26"/>
        </w:rPr>
        <w:t>В</w:t>
      </w:r>
      <w:r w:rsidRPr="00F9297E">
        <w:rPr>
          <w:sz w:val="26"/>
          <w:szCs w:val="26"/>
          <w:shd w:val="clear" w:color="auto" w:fill="FAFAFA"/>
        </w:rPr>
        <w:t xml:space="preserve"> период чрезвычайных ситуаций, погодных условий, введения карантинных </w:t>
      </w:r>
      <w:r>
        <w:rPr>
          <w:sz w:val="26"/>
          <w:szCs w:val="26"/>
          <w:shd w:val="clear" w:color="auto" w:fill="FAFAFA"/>
        </w:rPr>
        <w:t xml:space="preserve">    </w:t>
      </w:r>
      <w:r w:rsidRPr="00F9297E">
        <w:rPr>
          <w:sz w:val="26"/>
          <w:szCs w:val="26"/>
          <w:shd w:val="clear" w:color="auto" w:fill="FAFAFA"/>
        </w:rPr>
        <w:t>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  <w:r w:rsidRPr="0056360B">
        <w:rPr>
          <w:b/>
          <w:sz w:val="26"/>
          <w:szCs w:val="26"/>
        </w:rPr>
        <w:t>Ценностные ориентиры содержания курса</w:t>
      </w: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</w:p>
    <w:p w:rsidR="00522804" w:rsidRPr="0056360B" w:rsidRDefault="00522804" w:rsidP="00522804">
      <w:pPr>
        <w:ind w:right="570" w:firstLine="720"/>
        <w:jc w:val="both"/>
        <w:rPr>
          <w:sz w:val="26"/>
          <w:szCs w:val="26"/>
        </w:rPr>
      </w:pPr>
      <w:r w:rsidRPr="0056360B">
        <w:rPr>
          <w:sz w:val="26"/>
          <w:szCs w:val="26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 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</w:t>
      </w:r>
      <w:r w:rsidRPr="0056360B">
        <w:rPr>
          <w:sz w:val="26"/>
          <w:szCs w:val="26"/>
        </w:rPr>
        <w:lastRenderedPageBreak/>
        <w:t>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56360B">
        <w:rPr>
          <w:sz w:val="26"/>
          <w:szCs w:val="26"/>
        </w:rPr>
        <w:t>дств дл</w:t>
      </w:r>
      <w:proofErr w:type="gramEnd"/>
      <w:r w:rsidRPr="0056360B">
        <w:rPr>
          <w:sz w:val="26"/>
          <w:szCs w:val="26"/>
        </w:rPr>
        <w:t xml:space="preserve">я успешного решения коммуникативных задач.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56360B">
        <w:rPr>
          <w:sz w:val="26"/>
          <w:szCs w:val="26"/>
        </w:rPr>
        <w:t>обучения</w:t>
      </w:r>
      <w:proofErr w:type="gramEnd"/>
      <w:r w:rsidRPr="0056360B">
        <w:rPr>
          <w:sz w:val="26"/>
          <w:szCs w:val="26"/>
        </w:rPr>
        <w:t xml:space="preserve"> по другим школьным предметам. </w:t>
      </w:r>
    </w:p>
    <w:p w:rsidR="00522804" w:rsidRPr="0056360B" w:rsidRDefault="00522804" w:rsidP="00522804">
      <w:pPr>
        <w:ind w:right="570" w:firstLine="720"/>
        <w:jc w:val="center"/>
        <w:rPr>
          <w:b/>
          <w:sz w:val="26"/>
          <w:szCs w:val="26"/>
        </w:rPr>
      </w:pPr>
    </w:p>
    <w:p w:rsidR="00522804" w:rsidRDefault="00522804" w:rsidP="00522804">
      <w:pPr>
        <w:jc w:val="center"/>
        <w:rPr>
          <w:b/>
          <w:sz w:val="26"/>
          <w:szCs w:val="26"/>
        </w:rPr>
      </w:pPr>
    </w:p>
    <w:p w:rsidR="00522804" w:rsidRDefault="00522804" w:rsidP="00522804">
      <w:pPr>
        <w:jc w:val="center"/>
        <w:rPr>
          <w:b/>
          <w:sz w:val="26"/>
          <w:szCs w:val="26"/>
        </w:rPr>
      </w:pPr>
    </w:p>
    <w:p w:rsidR="00D60381" w:rsidRDefault="00522804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AE4"/>
    <w:multiLevelType w:val="hybridMultilevel"/>
    <w:tmpl w:val="5D60A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F43D7"/>
    <w:multiLevelType w:val="hybridMultilevel"/>
    <w:tmpl w:val="C83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E4691"/>
    <w:multiLevelType w:val="hybridMultilevel"/>
    <w:tmpl w:val="318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B6CE7"/>
    <w:multiLevelType w:val="hybridMultilevel"/>
    <w:tmpl w:val="72F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01C5"/>
    <w:multiLevelType w:val="hybridMultilevel"/>
    <w:tmpl w:val="1316A31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0"/>
    <w:rsid w:val="003A351D"/>
    <w:rsid w:val="00522804"/>
    <w:rsid w:val="00B46080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04"/>
    <w:pPr>
      <w:ind w:left="1132" w:firstLine="708"/>
      <w:jc w:val="both"/>
    </w:pPr>
  </w:style>
  <w:style w:type="paragraph" w:customStyle="1" w:styleId="1">
    <w:name w:val="Абзац списка1"/>
    <w:basedOn w:val="a"/>
    <w:rsid w:val="0052280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04"/>
    <w:pPr>
      <w:ind w:left="1132" w:firstLine="708"/>
      <w:jc w:val="both"/>
    </w:pPr>
  </w:style>
  <w:style w:type="paragraph" w:customStyle="1" w:styleId="1">
    <w:name w:val="Абзац списка1"/>
    <w:basedOn w:val="a"/>
    <w:rsid w:val="0052280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2021-03-30T11:31:00Z</dcterms:created>
  <dcterms:modified xsi:type="dcterms:W3CDTF">2021-03-30T11:31:00Z</dcterms:modified>
</cp:coreProperties>
</file>